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400" w:lineRule="exact"/>
        <w:ind w:firstLine="1650" w:firstLineChars="5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中国矿业大学2015年十佳女大学生推荐表</w:t>
      </w:r>
    </w:p>
    <w:p>
      <w:pPr>
        <w:spacing w:afterLines="50" w:line="400" w:lineRule="exact"/>
        <w:ind w:firstLine="1650" w:firstLineChars="550"/>
        <w:rPr>
          <w:rFonts w:hint="eastAsia" w:ascii="黑体" w:eastAsia="黑体"/>
          <w:sz w:val="30"/>
          <w:szCs w:val="30"/>
        </w:rPr>
      </w:pPr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 xml:space="preserve">                                                                   </w:t>
      </w:r>
      <w:r>
        <w:rPr>
          <w:rFonts w:hint="eastAsia" w:ascii="宋体" w:hAnsi="宋体"/>
        </w:rPr>
        <w:t>年    月     日</w:t>
      </w:r>
    </w:p>
    <w:tbl>
      <w:tblPr>
        <w:tblW w:w="10470" w:type="dxa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50"/>
        <w:gridCol w:w="771"/>
        <w:gridCol w:w="540"/>
        <w:gridCol w:w="720"/>
        <w:gridCol w:w="720"/>
        <w:gridCol w:w="1080"/>
        <w:gridCol w:w="900"/>
        <w:gridCol w:w="857"/>
        <w:gridCol w:w="821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院系班级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4" w:hRule="atLeast"/>
        </w:trPr>
        <w:tc>
          <w:tcPr>
            <w:tcW w:w="16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（2015年度）</w:t>
            </w:r>
          </w:p>
        </w:tc>
        <w:tc>
          <w:tcPr>
            <w:tcW w:w="8835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3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所在学院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见</w:t>
            </w:r>
          </w:p>
        </w:tc>
        <w:tc>
          <w:tcPr>
            <w:tcW w:w="8835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（盖章）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63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 妇 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意 见</w:t>
            </w:r>
          </w:p>
        </w:tc>
        <w:tc>
          <w:tcPr>
            <w:tcW w:w="8835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（盖章）        年    月     日</w:t>
            </w:r>
          </w:p>
        </w:tc>
      </w:tr>
    </w:tbl>
    <w:p/>
    <w:sectPr>
      <w:pgMar w:top="1460" w:right="1800" w:bottom="624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2015-11-17T02:18:13Z</dcterms:created>
  <cp:lastModifiedBy>未定义</cp:lastModifiedBy>
  <dcterms:modified xsi:type="dcterms:W3CDTF">2015-11-17T02:19:21Z</dcterms:modified>
  <dc:title>中国矿业大学2015年十佳女大学生推荐表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